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C9" w:rsidRDefault="001C74C9" w:rsidP="0075482C">
      <w:pPr>
        <w:jc w:val="center"/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</w:pPr>
    </w:p>
    <w:p w:rsidR="000B0CC4" w:rsidRDefault="00FD57F3" w:rsidP="0075482C">
      <w:pPr>
        <w:jc w:val="center"/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</w:pPr>
      <w:r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B</w:t>
      </w:r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allet</w:t>
      </w:r>
      <w:r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Nacional de España</w:t>
      </w:r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opens </w:t>
      </w:r>
      <w:proofErr w:type="spellStart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the</w:t>
      </w:r>
      <w:proofErr w:type="spellEnd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</w:t>
      </w:r>
      <w:proofErr w:type="spellStart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season</w:t>
      </w:r>
      <w:proofErr w:type="spellEnd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at Teatro </w:t>
      </w:r>
    </w:p>
    <w:p w:rsidR="00147751" w:rsidRDefault="00FD57F3" w:rsidP="0075482C">
      <w:pPr>
        <w:jc w:val="center"/>
        <w:rPr>
          <w:b/>
          <w:sz w:val="28"/>
          <w:szCs w:val="28"/>
          <w:lang w:val="es-ES"/>
        </w:rPr>
      </w:pPr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Circo </w:t>
      </w:r>
      <w:bookmarkStart w:id="0" w:name="_GoBack"/>
      <w:bookmarkEnd w:id="0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Murcia </w:t>
      </w:r>
      <w:proofErr w:type="spellStart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with</w:t>
      </w:r>
      <w:proofErr w:type="spellEnd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a </w:t>
      </w:r>
      <w:proofErr w:type="spellStart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version</w:t>
      </w:r>
      <w:proofErr w:type="spellEnd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of Electra </w:t>
      </w:r>
      <w:proofErr w:type="spellStart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>echoing</w:t>
      </w:r>
      <w:proofErr w:type="spellEnd"/>
      <w:r w:rsidRPr="00FD57F3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Lorca</w:t>
      </w:r>
      <w:r w:rsidR="00E40FDC">
        <w:rPr>
          <w:rFonts w:ascii="Verdana" w:hAnsi="Verdana" w:cs="DINCond-Medium"/>
          <w:b/>
          <w:sz w:val="22"/>
          <w:szCs w:val="22"/>
          <w:u w:color="000000"/>
          <w:lang w:val="es-ES" w:eastAsia="es-ES"/>
        </w:rPr>
        <w:t xml:space="preserve"> </w:t>
      </w:r>
    </w:p>
    <w:p w:rsidR="00E40FDC" w:rsidRDefault="00E40FDC" w:rsidP="00FD57F3">
      <w:pPr>
        <w:jc w:val="center"/>
        <w:rPr>
          <w:rFonts w:ascii="Verdana" w:hAnsi="Verdana" w:cs="DINCond-Medium"/>
          <w:sz w:val="22"/>
          <w:szCs w:val="22"/>
          <w:u w:color="000000"/>
          <w:lang w:val="es-ES" w:eastAsia="es-ES"/>
        </w:rPr>
      </w:pPr>
    </w:p>
    <w:p w:rsidR="00147751" w:rsidRPr="006E0E34" w:rsidRDefault="00FD57F3" w:rsidP="00FD57F3">
      <w:pPr>
        <w:pStyle w:val="Prrafodelista"/>
        <w:numPr>
          <w:ilvl w:val="0"/>
          <w:numId w:val="1"/>
        </w:numPr>
        <w:ind w:left="0"/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November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16</w:t>
      </w:r>
      <w:r w:rsidRPr="00FD57F3">
        <w:rPr>
          <w:rFonts w:ascii="Verdana" w:hAnsi="Verdana" w:cs="DINCond-Medium"/>
          <w:sz w:val="22"/>
          <w:szCs w:val="22"/>
          <w:u w:val="single"/>
          <w:vertAlign w:val="superscript"/>
          <w:lang w:val="es-ES" w:eastAsia="es-ES"/>
        </w:rPr>
        <w:t>th</w:t>
      </w:r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,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one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performance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only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in Murcia</w:t>
      </w:r>
    </w:p>
    <w:p w:rsidR="00147751" w:rsidRPr="006E0E34" w:rsidRDefault="00147751" w:rsidP="00FD57F3">
      <w:pPr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</w:p>
    <w:p w:rsidR="00147751" w:rsidRDefault="00FD57F3" w:rsidP="00FD57F3">
      <w:pPr>
        <w:pStyle w:val="Prrafodelista"/>
        <w:numPr>
          <w:ilvl w:val="0"/>
          <w:numId w:val="1"/>
        </w:numPr>
        <w:ind w:left="360"/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  <w:r w:rsidRPr="00FD57F3">
        <w:rPr>
          <w:rFonts w:ascii="Verdana" w:hAnsi="Verdana" w:cs="DINCond-Medium"/>
          <w:i/>
          <w:sz w:val="22"/>
          <w:szCs w:val="22"/>
          <w:u w:val="single"/>
          <w:lang w:val="es-ES" w:eastAsia="es-ES"/>
        </w:rPr>
        <w:t>Electra</w:t>
      </w:r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,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choreographed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by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Antonio Ruz,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with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collaboration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of Olga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Pericet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,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premiered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at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the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Teatro de la Zarzuela in 2017</w:t>
      </w:r>
    </w:p>
    <w:p w:rsidR="00867531" w:rsidRPr="00867531" w:rsidRDefault="00867531" w:rsidP="00FD57F3">
      <w:pPr>
        <w:pStyle w:val="Prrafodelista"/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</w:p>
    <w:p w:rsidR="004269F4" w:rsidRDefault="00FD57F3" w:rsidP="00FD57F3">
      <w:pPr>
        <w:pStyle w:val="Prrafodelista"/>
        <w:numPr>
          <w:ilvl w:val="0"/>
          <w:numId w:val="1"/>
        </w:numPr>
        <w:ind w:left="360"/>
        <w:jc w:val="center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This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narrative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work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blending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contemporary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dance,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Spanish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dance and flamenco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will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subsequently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be </w:t>
      </w:r>
      <w:proofErr w:type="spellStart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>performed</w:t>
      </w:r>
      <w:proofErr w:type="spellEnd"/>
      <w:r w:rsidRPr="00FD57F3">
        <w:rPr>
          <w:rFonts w:ascii="Verdana" w:hAnsi="Verdana" w:cs="DINCond-Medium"/>
          <w:sz w:val="22"/>
          <w:szCs w:val="22"/>
          <w:u w:val="single"/>
          <w:lang w:val="es-ES" w:eastAsia="es-ES"/>
        </w:rPr>
        <w:t xml:space="preserve"> in Málaga and Madrid in 2019, and in Las Palmas and Pamplona in 2020</w:t>
      </w:r>
    </w:p>
    <w:p w:rsidR="00867531" w:rsidRPr="006E0E34" w:rsidRDefault="00867531" w:rsidP="00FD57F3">
      <w:pPr>
        <w:pStyle w:val="Prrafodelista"/>
        <w:ind w:left="0"/>
        <w:rPr>
          <w:rFonts w:ascii="Verdana" w:hAnsi="Verdana" w:cs="DINCond-Medium"/>
          <w:sz w:val="22"/>
          <w:szCs w:val="22"/>
          <w:u w:val="single"/>
          <w:lang w:val="es-ES" w:eastAsia="es-ES"/>
        </w:rPr>
      </w:pPr>
    </w:p>
    <w:p w:rsidR="00675249" w:rsidRDefault="00675249" w:rsidP="00FD57F3">
      <w:pPr>
        <w:jc w:val="both"/>
        <w:rPr>
          <w:rFonts w:ascii="Verdana" w:hAnsi="Verdana" w:cs="DINCond-Medium"/>
          <w:sz w:val="22"/>
          <w:szCs w:val="22"/>
          <w:u w:color="000000"/>
          <w:lang w:val="es-ES" w:eastAsia="es-ES"/>
        </w:rPr>
      </w:pPr>
    </w:p>
    <w:p w:rsidR="00FD57F3" w:rsidRPr="00FD57F3" w:rsidRDefault="00FD57F3" w:rsidP="00FD57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FD57F3">
        <w:rPr>
          <w:rFonts w:ascii="Verdana" w:hAnsi="Verdana"/>
          <w:color w:val="000000"/>
          <w:sz w:val="20"/>
          <w:szCs w:val="20"/>
        </w:rPr>
        <w:t xml:space="preserve">Madrid,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November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11</w:t>
      </w:r>
      <w:r w:rsidRPr="00FD57F3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FD57F3">
        <w:rPr>
          <w:rFonts w:ascii="Verdana" w:hAnsi="Verdana"/>
          <w:color w:val="000000"/>
          <w:sz w:val="20"/>
          <w:szCs w:val="20"/>
        </w:rPr>
        <w:t xml:space="preserve">, 2019.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Blood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ties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can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stain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family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tragedy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when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become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entwined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revenge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r w:rsidRPr="008A6D4C">
        <w:rPr>
          <w:rFonts w:ascii="Verdana" w:hAnsi="Verdana"/>
          <w:b/>
          <w:color w:val="000000"/>
          <w:sz w:val="20"/>
          <w:szCs w:val="20"/>
        </w:rPr>
        <w:t>Electra</w:t>
      </w:r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could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never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forget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murder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her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father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became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myth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November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16</w:t>
      </w:r>
      <w:r w:rsidR="008A6D4C" w:rsidRPr="008A6D4C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FD57F3">
        <w:rPr>
          <w:rFonts w:ascii="Verdana" w:hAnsi="Verdana"/>
          <w:color w:val="000000"/>
          <w:sz w:val="20"/>
          <w:szCs w:val="20"/>
        </w:rPr>
        <w:t xml:space="preserve"> in Murcia,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r w:rsidRPr="008A6D4C">
        <w:rPr>
          <w:rFonts w:ascii="Verdana" w:hAnsi="Verdana"/>
          <w:b/>
          <w:color w:val="000000"/>
          <w:sz w:val="20"/>
          <w:szCs w:val="20"/>
        </w:rPr>
        <w:t>Ballet</w:t>
      </w:r>
      <w:r w:rsidR="008A6D4C" w:rsidRPr="008A6D4C">
        <w:rPr>
          <w:rFonts w:ascii="Verdana" w:hAnsi="Verdana"/>
          <w:b/>
          <w:color w:val="000000"/>
          <w:sz w:val="20"/>
          <w:szCs w:val="20"/>
        </w:rPr>
        <w:t xml:space="preserve"> Nacional de España</w:t>
      </w:r>
      <w:r w:rsidRPr="00FD57F3">
        <w:rPr>
          <w:rFonts w:ascii="Verdana" w:hAnsi="Verdana"/>
          <w:color w:val="000000"/>
          <w:sz w:val="20"/>
          <w:szCs w:val="20"/>
        </w:rPr>
        <w:t xml:space="preserve"> opens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its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first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season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under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42DA8">
        <w:rPr>
          <w:rFonts w:ascii="Verdana" w:hAnsi="Verdana"/>
          <w:b/>
          <w:color w:val="000000"/>
          <w:sz w:val="20"/>
          <w:szCs w:val="20"/>
        </w:rPr>
        <w:t>direction</w:t>
      </w:r>
      <w:proofErr w:type="spellEnd"/>
      <w:r w:rsidRPr="00242DA8">
        <w:rPr>
          <w:rFonts w:ascii="Verdana" w:hAnsi="Verdana"/>
          <w:b/>
          <w:color w:val="000000"/>
          <w:sz w:val="20"/>
          <w:szCs w:val="20"/>
        </w:rPr>
        <w:t xml:space="preserve"> of Rubén Olmo</w:t>
      </w:r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choreography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r w:rsidRPr="00242DA8">
        <w:rPr>
          <w:rFonts w:ascii="Verdana" w:hAnsi="Verdana"/>
          <w:b/>
          <w:color w:val="000000"/>
          <w:sz w:val="20"/>
          <w:szCs w:val="20"/>
        </w:rPr>
        <w:t xml:space="preserve">Antonio Ruz, in </w:t>
      </w:r>
      <w:proofErr w:type="spellStart"/>
      <w:r w:rsidRPr="00242DA8">
        <w:rPr>
          <w:rFonts w:ascii="Verdana" w:hAnsi="Verdana"/>
          <w:b/>
          <w:color w:val="000000"/>
          <w:sz w:val="20"/>
          <w:szCs w:val="20"/>
        </w:rPr>
        <w:t>collaboration</w:t>
      </w:r>
      <w:proofErr w:type="spellEnd"/>
      <w:r w:rsidRPr="00242DA8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242DA8">
        <w:rPr>
          <w:rFonts w:ascii="Verdana" w:hAnsi="Verdana"/>
          <w:b/>
          <w:color w:val="000000"/>
          <w:sz w:val="20"/>
          <w:szCs w:val="20"/>
        </w:rPr>
        <w:t>with</w:t>
      </w:r>
      <w:proofErr w:type="spellEnd"/>
      <w:r w:rsidRPr="00242DA8">
        <w:rPr>
          <w:rFonts w:ascii="Verdana" w:hAnsi="Verdana"/>
          <w:b/>
          <w:color w:val="000000"/>
          <w:sz w:val="20"/>
          <w:szCs w:val="20"/>
        </w:rPr>
        <w:t xml:space="preserve"> Olga </w:t>
      </w:r>
      <w:proofErr w:type="spellStart"/>
      <w:r w:rsidRPr="00242DA8">
        <w:rPr>
          <w:rFonts w:ascii="Verdana" w:hAnsi="Verdana"/>
          <w:b/>
          <w:color w:val="000000"/>
          <w:sz w:val="20"/>
          <w:szCs w:val="20"/>
        </w:rPr>
        <w:t>Pericet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Together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have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delved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into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different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languages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dance —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contemporary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Spanish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dance and flamenco — to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bring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Euripides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’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tragedy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life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through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original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contemporary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vision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inspired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Spanish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rural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imaginary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>.</w:t>
      </w:r>
    </w:p>
    <w:p w:rsidR="00245F90" w:rsidRDefault="00245F90" w:rsidP="00FD57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FD57F3" w:rsidRPr="00FD57F3" w:rsidRDefault="00FD57F3" w:rsidP="00FD57F3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FD57F3">
        <w:rPr>
          <w:rFonts w:ascii="Verdana" w:hAnsi="Verdana"/>
          <w:color w:val="000000"/>
          <w:sz w:val="20"/>
          <w:szCs w:val="20"/>
        </w:rPr>
        <w:t>They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have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worked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r w:rsidRPr="00CB47D7">
        <w:rPr>
          <w:rFonts w:ascii="Verdana" w:hAnsi="Verdana"/>
          <w:b/>
          <w:color w:val="000000"/>
          <w:sz w:val="20"/>
          <w:szCs w:val="20"/>
        </w:rPr>
        <w:t xml:space="preserve">Alberto Conejero, </w:t>
      </w:r>
      <w:proofErr w:type="spellStart"/>
      <w:r w:rsidRPr="00CB47D7">
        <w:rPr>
          <w:rFonts w:ascii="Verdana" w:hAnsi="Verdana"/>
          <w:b/>
          <w:color w:val="000000"/>
          <w:sz w:val="20"/>
          <w:szCs w:val="20"/>
        </w:rPr>
        <w:t>winner</w:t>
      </w:r>
      <w:proofErr w:type="spellEnd"/>
      <w:r w:rsidRPr="00CB47D7">
        <w:rPr>
          <w:rFonts w:ascii="Verdana" w:hAnsi="Verdana"/>
          <w:b/>
          <w:color w:val="000000"/>
          <w:sz w:val="20"/>
          <w:szCs w:val="20"/>
        </w:rPr>
        <w:t xml:space="preserve"> of </w:t>
      </w:r>
      <w:proofErr w:type="spellStart"/>
      <w:r w:rsidRPr="00CB47D7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CB47D7">
        <w:rPr>
          <w:rFonts w:ascii="Verdana" w:hAnsi="Verdana"/>
          <w:b/>
          <w:color w:val="000000"/>
          <w:sz w:val="20"/>
          <w:szCs w:val="20"/>
        </w:rPr>
        <w:t xml:space="preserve"> 2019 </w:t>
      </w:r>
      <w:proofErr w:type="spellStart"/>
      <w:r w:rsidRPr="00CB47D7">
        <w:rPr>
          <w:rFonts w:ascii="Verdana" w:hAnsi="Verdana"/>
          <w:b/>
          <w:color w:val="000000"/>
          <w:sz w:val="20"/>
          <w:szCs w:val="20"/>
        </w:rPr>
        <w:t>National</w:t>
      </w:r>
      <w:proofErr w:type="spellEnd"/>
      <w:r w:rsidRPr="00CB47D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CB47D7">
        <w:rPr>
          <w:rFonts w:ascii="Verdana" w:hAnsi="Verdana"/>
          <w:b/>
          <w:color w:val="000000"/>
          <w:sz w:val="20"/>
          <w:szCs w:val="20"/>
        </w:rPr>
        <w:t>Dramatic</w:t>
      </w:r>
      <w:proofErr w:type="spellEnd"/>
      <w:r w:rsidRPr="00CB47D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CB47D7">
        <w:rPr>
          <w:rFonts w:ascii="Verdana" w:hAnsi="Verdana"/>
          <w:b/>
          <w:color w:val="000000"/>
          <w:sz w:val="20"/>
          <w:szCs w:val="20"/>
        </w:rPr>
        <w:t>Literature</w:t>
      </w:r>
      <w:proofErr w:type="spellEnd"/>
      <w:r w:rsidRPr="00CB47D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CB47D7">
        <w:rPr>
          <w:rFonts w:ascii="Verdana" w:hAnsi="Verdana"/>
          <w:b/>
          <w:color w:val="000000"/>
          <w:sz w:val="20"/>
          <w:szCs w:val="20"/>
        </w:rPr>
        <w:t>Award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who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responsible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for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dramaturgy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song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lyrics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have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succeeded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giving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story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family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disputes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almost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Lorca-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like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echoes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begins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ends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wedding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and 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death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in 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kind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rite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passage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that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brings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together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passion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violence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violence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unleashed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Agamemnon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when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he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murders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one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his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daughters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which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his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wife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avenges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killing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him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thus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prompting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revenge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Electra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her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brother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r w:rsidRPr="001F2B5D">
        <w:rPr>
          <w:rFonts w:ascii="Verdana" w:hAnsi="Verdana"/>
          <w:i/>
          <w:color w:val="000000"/>
          <w:sz w:val="20"/>
          <w:szCs w:val="20"/>
        </w:rPr>
        <w:t>Electra</w:t>
      </w:r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tragedy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driven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very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powerful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telluric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emotions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such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as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love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between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parents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children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>.</w:t>
      </w:r>
    </w:p>
    <w:p w:rsidR="00245F90" w:rsidRDefault="00245F90" w:rsidP="00245F90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FD57F3" w:rsidRPr="00FD57F3" w:rsidRDefault="00FD57F3" w:rsidP="00245F90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FD57F3">
        <w:rPr>
          <w:rFonts w:ascii="Verdana" w:hAnsi="Verdana"/>
          <w:color w:val="000000"/>
          <w:sz w:val="20"/>
          <w:szCs w:val="20"/>
        </w:rPr>
        <w:t xml:space="preserve">“I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wanted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continue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performing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because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one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most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ambitious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avant-garde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productions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created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BNE in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recent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years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and I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want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audiences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in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other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cities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have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opportunity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enjoy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,”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says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Rubén Olmo. “In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addition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r w:rsidRPr="00062376">
        <w:rPr>
          <w:rFonts w:ascii="Verdana" w:hAnsi="Verdana"/>
          <w:i/>
          <w:color w:val="000000"/>
          <w:sz w:val="20"/>
          <w:szCs w:val="20"/>
        </w:rPr>
        <w:t>Electra</w:t>
      </w:r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exemplifies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type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collaborative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production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I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want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create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intention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as director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Ballet</w:t>
      </w:r>
      <w:r w:rsidR="00062376">
        <w:rPr>
          <w:rFonts w:ascii="Verdana" w:hAnsi="Verdana"/>
          <w:color w:val="000000"/>
          <w:sz w:val="20"/>
          <w:szCs w:val="20"/>
        </w:rPr>
        <w:t xml:space="preserve"> Nacional de España</w:t>
      </w:r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to invite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most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talented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choreographers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today’s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Spanish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dance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scene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collaborate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with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us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r w:rsidRPr="00062376">
        <w:rPr>
          <w:rFonts w:ascii="Verdana" w:hAnsi="Verdana"/>
          <w:b/>
          <w:color w:val="000000"/>
          <w:sz w:val="20"/>
          <w:szCs w:val="20"/>
        </w:rPr>
        <w:t xml:space="preserve">I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want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to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turn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BNE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into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company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with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which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all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new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creators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wish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 xml:space="preserve"> to </w:t>
      </w:r>
      <w:proofErr w:type="spellStart"/>
      <w:r w:rsidRPr="00062376">
        <w:rPr>
          <w:rFonts w:ascii="Verdana" w:hAnsi="Verdana"/>
          <w:b/>
          <w:color w:val="000000"/>
          <w:sz w:val="20"/>
          <w:szCs w:val="20"/>
        </w:rPr>
        <w:t>work</w:t>
      </w:r>
      <w:proofErr w:type="spellEnd"/>
      <w:r w:rsidRPr="00062376">
        <w:rPr>
          <w:rFonts w:ascii="Verdana" w:hAnsi="Verdana"/>
          <w:b/>
          <w:color w:val="000000"/>
          <w:sz w:val="20"/>
          <w:szCs w:val="20"/>
        </w:rPr>
        <w:t>.”</w:t>
      </w:r>
    </w:p>
    <w:p w:rsidR="00245F90" w:rsidRDefault="00245F90" w:rsidP="00245F90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FD57F3" w:rsidRPr="00FD57F3" w:rsidRDefault="00FD57F3" w:rsidP="00245F90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062376">
        <w:rPr>
          <w:rFonts w:ascii="Verdana" w:hAnsi="Verdana"/>
          <w:i/>
          <w:color w:val="000000"/>
          <w:sz w:val="20"/>
          <w:szCs w:val="20"/>
        </w:rPr>
        <w:t>Electra</w:t>
      </w:r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features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music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r w:rsidRPr="008A177D">
        <w:rPr>
          <w:rFonts w:ascii="Verdana" w:hAnsi="Verdana"/>
          <w:b/>
          <w:color w:val="000000"/>
          <w:sz w:val="20"/>
          <w:szCs w:val="20"/>
        </w:rPr>
        <w:t>Pablo Martín Caminero</w:t>
      </w:r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r w:rsidRPr="008A177D">
        <w:rPr>
          <w:rFonts w:ascii="Verdana" w:hAnsi="Verdana"/>
          <w:b/>
          <w:color w:val="000000"/>
          <w:sz w:val="20"/>
          <w:szCs w:val="20"/>
        </w:rPr>
        <w:t>Moisés Sánchez</w:t>
      </w:r>
      <w:r w:rsidRPr="00FD57F3">
        <w:rPr>
          <w:rFonts w:ascii="Verdana" w:hAnsi="Verdana"/>
          <w:color w:val="000000"/>
          <w:sz w:val="20"/>
          <w:szCs w:val="20"/>
        </w:rPr>
        <w:t xml:space="preserve"> and </w:t>
      </w:r>
      <w:r w:rsidRPr="008A177D">
        <w:rPr>
          <w:rFonts w:ascii="Verdana" w:hAnsi="Verdana"/>
          <w:b/>
          <w:color w:val="000000"/>
          <w:sz w:val="20"/>
          <w:szCs w:val="20"/>
        </w:rPr>
        <w:t>Diego Losada</w:t>
      </w:r>
      <w:r w:rsidRPr="00FD57F3">
        <w:rPr>
          <w:rFonts w:ascii="Verdana" w:hAnsi="Verdana"/>
          <w:color w:val="000000"/>
          <w:sz w:val="20"/>
          <w:szCs w:val="20"/>
        </w:rPr>
        <w:t xml:space="preserve">;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costume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design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r w:rsidRPr="008A177D">
        <w:rPr>
          <w:rFonts w:ascii="Verdana" w:hAnsi="Verdana"/>
          <w:b/>
          <w:color w:val="000000"/>
          <w:sz w:val="20"/>
          <w:szCs w:val="20"/>
        </w:rPr>
        <w:t>Rosa García Andújar</w:t>
      </w:r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inspired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rich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heritage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traditional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clothing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different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regions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Spain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; and set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design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r w:rsidRPr="008A177D">
        <w:rPr>
          <w:rFonts w:ascii="Verdana" w:hAnsi="Verdana"/>
          <w:b/>
          <w:color w:val="000000"/>
          <w:sz w:val="20"/>
          <w:szCs w:val="20"/>
        </w:rPr>
        <w:t>Paco Azorín</w:t>
      </w:r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For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production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flamenco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voice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cantaora </w:t>
      </w:r>
      <w:r w:rsidRPr="005E19D7">
        <w:rPr>
          <w:rFonts w:ascii="Verdana" w:hAnsi="Verdana"/>
          <w:b/>
          <w:color w:val="000000"/>
          <w:sz w:val="20"/>
          <w:szCs w:val="20"/>
        </w:rPr>
        <w:t>Sandra Carrasco</w:t>
      </w:r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joins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</w:t>
      </w:r>
      <w:r w:rsidR="005E19D7">
        <w:rPr>
          <w:rFonts w:ascii="Verdana" w:hAnsi="Verdana"/>
          <w:color w:val="000000"/>
          <w:sz w:val="20"/>
          <w:szCs w:val="20"/>
        </w:rPr>
        <w:t>he</w:t>
      </w:r>
      <w:proofErr w:type="spellEnd"/>
      <w:r w:rsidR="005E19D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5E19D7">
        <w:rPr>
          <w:rFonts w:ascii="Verdana" w:hAnsi="Verdana"/>
          <w:color w:val="000000"/>
          <w:sz w:val="20"/>
          <w:szCs w:val="20"/>
        </w:rPr>
        <w:t>cast</w:t>
      </w:r>
      <w:proofErr w:type="spellEnd"/>
      <w:r w:rsidR="005E19D7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="005E19D7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="005E19D7">
        <w:rPr>
          <w:rFonts w:ascii="Verdana" w:hAnsi="Verdana"/>
          <w:color w:val="000000"/>
          <w:sz w:val="20"/>
          <w:szCs w:val="20"/>
        </w:rPr>
        <w:t xml:space="preserve"> </w:t>
      </w:r>
      <w:r w:rsidRPr="00FD57F3">
        <w:rPr>
          <w:rFonts w:ascii="Verdana" w:hAnsi="Verdana"/>
          <w:color w:val="000000"/>
          <w:sz w:val="20"/>
          <w:szCs w:val="20"/>
        </w:rPr>
        <w:t>Ballet</w:t>
      </w:r>
      <w:r w:rsidR="005E19D7">
        <w:rPr>
          <w:rFonts w:ascii="Verdana" w:hAnsi="Verdana"/>
          <w:color w:val="000000"/>
          <w:sz w:val="20"/>
          <w:szCs w:val="20"/>
        </w:rPr>
        <w:t xml:space="preserve"> Nacional de España</w:t>
      </w:r>
      <w:r w:rsidRPr="00FD57F3">
        <w:rPr>
          <w:rFonts w:ascii="Verdana" w:hAnsi="Verdana"/>
          <w:color w:val="000000"/>
          <w:sz w:val="20"/>
          <w:szCs w:val="20"/>
        </w:rPr>
        <w:t xml:space="preserve"> as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coryphaeus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Principal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dancer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r w:rsidRPr="00BD77D3">
        <w:rPr>
          <w:rFonts w:ascii="Verdana" w:hAnsi="Verdana"/>
          <w:b/>
          <w:color w:val="000000"/>
          <w:sz w:val="20"/>
          <w:szCs w:val="20"/>
        </w:rPr>
        <w:t>Inmaculada Salomón</w:t>
      </w:r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embodies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title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role,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while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r w:rsidRPr="00BD77D3">
        <w:rPr>
          <w:rFonts w:ascii="Verdana" w:hAnsi="Verdana"/>
          <w:b/>
          <w:color w:val="000000"/>
          <w:sz w:val="20"/>
          <w:szCs w:val="20"/>
        </w:rPr>
        <w:t xml:space="preserve">Antonio </w:t>
      </w:r>
      <w:proofErr w:type="spellStart"/>
      <w:r w:rsidRPr="00BD77D3">
        <w:rPr>
          <w:rFonts w:ascii="Verdana" w:hAnsi="Verdana"/>
          <w:b/>
          <w:color w:val="000000"/>
          <w:sz w:val="20"/>
          <w:szCs w:val="20"/>
        </w:rPr>
        <w:t>Najarro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former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director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BNE,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makes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special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appearance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as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Aegisthus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lover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Electra’s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mother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BD77D3">
        <w:rPr>
          <w:rFonts w:ascii="Verdana" w:hAnsi="Verdana"/>
          <w:b/>
          <w:color w:val="000000"/>
          <w:sz w:val="20"/>
          <w:szCs w:val="20"/>
        </w:rPr>
        <w:t>With</w:t>
      </w:r>
      <w:proofErr w:type="spellEnd"/>
      <w:r w:rsidRPr="00BD77D3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BD77D3">
        <w:rPr>
          <w:rFonts w:ascii="Verdana" w:hAnsi="Verdana"/>
          <w:b/>
          <w:color w:val="000000"/>
          <w:sz w:val="20"/>
          <w:szCs w:val="20"/>
        </w:rPr>
        <w:t>this</w:t>
      </w:r>
      <w:proofErr w:type="spellEnd"/>
      <w:r w:rsidRPr="00BD77D3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BD77D3">
        <w:rPr>
          <w:rFonts w:ascii="Verdana" w:hAnsi="Verdana"/>
          <w:b/>
          <w:color w:val="000000"/>
          <w:sz w:val="20"/>
          <w:szCs w:val="20"/>
        </w:rPr>
        <w:t>production</w:t>
      </w:r>
      <w:proofErr w:type="spellEnd"/>
      <w:r w:rsidRPr="00BD77D3">
        <w:rPr>
          <w:rFonts w:ascii="Verdana" w:hAnsi="Verdana"/>
          <w:b/>
          <w:color w:val="000000"/>
          <w:sz w:val="20"/>
          <w:szCs w:val="20"/>
        </w:rPr>
        <w:t xml:space="preserve">, </w:t>
      </w:r>
      <w:proofErr w:type="spellStart"/>
      <w:r w:rsidRPr="00BD77D3">
        <w:rPr>
          <w:rFonts w:ascii="Verdana" w:hAnsi="Verdana"/>
          <w:b/>
          <w:color w:val="000000"/>
          <w:sz w:val="20"/>
          <w:szCs w:val="20"/>
        </w:rPr>
        <w:t>premiered</w:t>
      </w:r>
      <w:proofErr w:type="spellEnd"/>
      <w:r w:rsidRPr="00BD77D3">
        <w:rPr>
          <w:rFonts w:ascii="Verdana" w:hAnsi="Verdana"/>
          <w:b/>
          <w:color w:val="000000"/>
          <w:sz w:val="20"/>
          <w:szCs w:val="20"/>
        </w:rPr>
        <w:t xml:space="preserve"> in 2017, </w:t>
      </w:r>
      <w:proofErr w:type="spellStart"/>
      <w:r w:rsidRPr="00BD77D3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BD77D3">
        <w:rPr>
          <w:rFonts w:ascii="Verdana" w:hAnsi="Verdana"/>
          <w:b/>
          <w:color w:val="000000"/>
          <w:sz w:val="20"/>
          <w:szCs w:val="20"/>
        </w:rPr>
        <w:t xml:space="preserve"> BNE won </w:t>
      </w:r>
      <w:proofErr w:type="spellStart"/>
      <w:r w:rsidRPr="00BD77D3">
        <w:rPr>
          <w:rFonts w:ascii="Verdana" w:hAnsi="Verdana"/>
          <w:b/>
          <w:color w:val="000000"/>
          <w:sz w:val="20"/>
          <w:szCs w:val="20"/>
        </w:rPr>
        <w:t>the</w:t>
      </w:r>
      <w:proofErr w:type="spellEnd"/>
      <w:r w:rsidRPr="00BD77D3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BD77D3">
        <w:rPr>
          <w:rFonts w:ascii="Verdana" w:hAnsi="Verdana"/>
          <w:b/>
          <w:color w:val="000000"/>
          <w:sz w:val="20"/>
          <w:szCs w:val="20"/>
        </w:rPr>
        <w:t>Cerino</w:t>
      </w:r>
      <w:proofErr w:type="spellEnd"/>
      <w:r w:rsidRPr="00BD77D3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BD77D3">
        <w:rPr>
          <w:rFonts w:ascii="Verdana" w:hAnsi="Verdana"/>
          <w:b/>
          <w:color w:val="000000"/>
          <w:sz w:val="20"/>
          <w:szCs w:val="20"/>
        </w:rPr>
        <w:t>Award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granted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by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specialised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press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at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Mérida International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Classical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Theatre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Festival.</w:t>
      </w:r>
    </w:p>
    <w:p w:rsidR="00245F90" w:rsidRDefault="00245F90" w:rsidP="00245F90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9D3AD0" w:rsidRDefault="00FD57F3" w:rsidP="00245F90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4D48F1">
        <w:rPr>
          <w:rFonts w:ascii="Verdana" w:hAnsi="Verdana"/>
          <w:b/>
          <w:i/>
          <w:color w:val="000000"/>
          <w:sz w:val="20"/>
          <w:szCs w:val="20"/>
        </w:rPr>
        <w:t>Electra</w:t>
      </w:r>
      <w:r w:rsidRPr="004D48F1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D48F1">
        <w:rPr>
          <w:rFonts w:ascii="Verdana" w:hAnsi="Verdana"/>
          <w:b/>
          <w:color w:val="000000"/>
          <w:sz w:val="20"/>
          <w:szCs w:val="20"/>
        </w:rPr>
        <w:t>is</w:t>
      </w:r>
      <w:proofErr w:type="spellEnd"/>
      <w:r w:rsidRPr="004D48F1">
        <w:rPr>
          <w:rFonts w:ascii="Verdana" w:hAnsi="Verdana"/>
          <w:b/>
          <w:color w:val="000000"/>
          <w:sz w:val="20"/>
          <w:szCs w:val="20"/>
        </w:rPr>
        <w:t xml:space="preserve"> a complete </w:t>
      </w:r>
      <w:proofErr w:type="spellStart"/>
      <w:r w:rsidRPr="004D48F1">
        <w:rPr>
          <w:rFonts w:ascii="Verdana" w:hAnsi="Verdana"/>
          <w:b/>
          <w:color w:val="000000"/>
          <w:sz w:val="20"/>
          <w:szCs w:val="20"/>
        </w:rPr>
        <w:t>sensory</w:t>
      </w:r>
      <w:proofErr w:type="spellEnd"/>
      <w:r w:rsidRPr="004D48F1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4D48F1">
        <w:rPr>
          <w:rFonts w:ascii="Verdana" w:hAnsi="Verdana"/>
          <w:b/>
          <w:color w:val="000000"/>
          <w:sz w:val="20"/>
          <w:szCs w:val="20"/>
        </w:rPr>
        <w:t>experience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appeals to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all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senses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—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set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design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lighting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music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and,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course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movement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— in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order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to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make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audience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feel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full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intensity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strength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passion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this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universal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story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>.</w:t>
      </w:r>
      <w:r w:rsidR="009D3AD0">
        <w:rPr>
          <w:rFonts w:ascii="Verdana" w:hAnsi="Verdana"/>
          <w:color w:val="000000"/>
          <w:sz w:val="20"/>
          <w:szCs w:val="20"/>
        </w:rPr>
        <w:t xml:space="preserve"> </w:t>
      </w:r>
    </w:p>
    <w:p w:rsidR="00FD57F3" w:rsidRPr="00FD57F3" w:rsidRDefault="00FD57F3" w:rsidP="00245F90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FD57F3">
        <w:rPr>
          <w:rFonts w:ascii="Verdana" w:hAnsi="Verdana"/>
          <w:color w:val="000000"/>
          <w:sz w:val="20"/>
          <w:szCs w:val="20"/>
        </w:rPr>
        <w:lastRenderedPageBreak/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only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performance of </w:t>
      </w:r>
      <w:r w:rsidRPr="004D48F1">
        <w:rPr>
          <w:rFonts w:ascii="Verdana" w:hAnsi="Verdana"/>
          <w:i/>
          <w:color w:val="000000"/>
          <w:sz w:val="20"/>
          <w:szCs w:val="20"/>
        </w:rPr>
        <w:t>Electra</w:t>
      </w:r>
      <w:r w:rsidRPr="00FD57F3">
        <w:rPr>
          <w:rFonts w:ascii="Verdana" w:hAnsi="Verdana"/>
          <w:color w:val="000000"/>
          <w:sz w:val="20"/>
          <w:szCs w:val="20"/>
        </w:rPr>
        <w:t xml:space="preserve"> in Murcia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will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take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place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C02BDB">
        <w:rPr>
          <w:rFonts w:ascii="Verdana" w:hAnsi="Verdana"/>
          <w:b/>
          <w:color w:val="000000"/>
          <w:sz w:val="20"/>
          <w:szCs w:val="20"/>
        </w:rPr>
        <w:t>November</w:t>
      </w:r>
      <w:proofErr w:type="spellEnd"/>
      <w:r w:rsidRPr="00C02BDB">
        <w:rPr>
          <w:rFonts w:ascii="Verdana" w:hAnsi="Verdana"/>
          <w:b/>
          <w:color w:val="000000"/>
          <w:sz w:val="20"/>
          <w:szCs w:val="20"/>
        </w:rPr>
        <w:t xml:space="preserve"> 16</w:t>
      </w:r>
      <w:r w:rsidR="004D48F1" w:rsidRPr="00C02BDB">
        <w:rPr>
          <w:rFonts w:ascii="Verdana" w:hAnsi="Verdana"/>
          <w:b/>
          <w:color w:val="000000"/>
          <w:sz w:val="20"/>
          <w:szCs w:val="20"/>
          <w:vertAlign w:val="superscript"/>
        </w:rPr>
        <w:t>th</w:t>
      </w:r>
      <w:r w:rsidRPr="00C02BDB">
        <w:rPr>
          <w:rFonts w:ascii="Verdana" w:hAnsi="Verdana"/>
          <w:b/>
          <w:color w:val="000000"/>
          <w:sz w:val="20"/>
          <w:szCs w:val="20"/>
        </w:rPr>
        <w:t xml:space="preserve"> at 9:00 p.m. at Teatro Circo Murcia</w:t>
      </w:r>
      <w:r w:rsidRPr="00FD57F3">
        <w:rPr>
          <w:rFonts w:ascii="Verdana" w:hAnsi="Verdana"/>
          <w:color w:val="000000"/>
          <w:sz w:val="20"/>
          <w:szCs w:val="20"/>
        </w:rPr>
        <w:t xml:space="preserve">. Tickets can be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purchased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at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box office and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theatre’s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website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>.</w:t>
      </w:r>
    </w:p>
    <w:p w:rsidR="00245F90" w:rsidRDefault="00245F90" w:rsidP="00245F90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FD57F3" w:rsidRDefault="00FD57F3" w:rsidP="00245F90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production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will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subsequently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travel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to Málaga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November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22</w:t>
      </w:r>
      <w:r w:rsidR="00AD4451" w:rsidRPr="00AD4451">
        <w:rPr>
          <w:rFonts w:ascii="Verdana" w:hAnsi="Verdana"/>
          <w:color w:val="000000"/>
          <w:sz w:val="20"/>
          <w:szCs w:val="20"/>
          <w:vertAlign w:val="superscript"/>
        </w:rPr>
        <w:t>nd</w:t>
      </w:r>
      <w:r w:rsidRPr="00FD57F3">
        <w:rPr>
          <w:rFonts w:ascii="Verdana" w:hAnsi="Verdana"/>
          <w:color w:val="000000"/>
          <w:sz w:val="20"/>
          <w:szCs w:val="20"/>
        </w:rPr>
        <w:t xml:space="preserve"> and 23</w:t>
      </w:r>
      <w:r w:rsidR="00AD4451" w:rsidRPr="00AD4451">
        <w:rPr>
          <w:rFonts w:ascii="Verdana" w:hAnsi="Verdana"/>
          <w:color w:val="000000"/>
          <w:sz w:val="20"/>
          <w:szCs w:val="20"/>
          <w:vertAlign w:val="superscript"/>
        </w:rPr>
        <w:t>rd</w:t>
      </w:r>
      <w:r w:rsidRPr="00FD57F3">
        <w:rPr>
          <w:rFonts w:ascii="Verdana" w:hAnsi="Verdana"/>
          <w:color w:val="000000"/>
          <w:sz w:val="20"/>
          <w:szCs w:val="20"/>
        </w:rPr>
        <w:t xml:space="preserve">, and Madrid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from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December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28</w:t>
      </w:r>
      <w:r w:rsidR="00AD4451" w:rsidRPr="00AD4451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FD57F3">
        <w:rPr>
          <w:rFonts w:ascii="Verdana" w:hAnsi="Verdana"/>
          <w:color w:val="000000"/>
          <w:sz w:val="20"/>
          <w:szCs w:val="20"/>
        </w:rPr>
        <w:t xml:space="preserve"> to 30</w:t>
      </w:r>
      <w:r w:rsidR="00AD4451" w:rsidRPr="00AD4451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FD57F3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The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BNE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will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also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perform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it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in 2020 in Las Palmas de Gran Canaria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March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20</w:t>
      </w:r>
      <w:r w:rsidR="00AD4451" w:rsidRPr="00AD4451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FD57F3">
        <w:rPr>
          <w:rFonts w:ascii="Verdana" w:hAnsi="Verdana"/>
          <w:color w:val="000000"/>
          <w:sz w:val="20"/>
          <w:szCs w:val="20"/>
        </w:rPr>
        <w:t xml:space="preserve"> and 21</w:t>
      </w:r>
      <w:r w:rsidR="00AD4451" w:rsidRPr="00AD4451">
        <w:rPr>
          <w:rFonts w:ascii="Verdana" w:hAnsi="Verdana"/>
          <w:color w:val="000000"/>
          <w:sz w:val="20"/>
          <w:szCs w:val="20"/>
          <w:vertAlign w:val="superscript"/>
        </w:rPr>
        <w:t>st</w:t>
      </w:r>
      <w:r w:rsidRPr="00FD57F3">
        <w:rPr>
          <w:rFonts w:ascii="Verdana" w:hAnsi="Verdana"/>
          <w:color w:val="000000"/>
          <w:sz w:val="20"/>
          <w:szCs w:val="20"/>
        </w:rPr>
        <w:t xml:space="preserve">, and in Pamplona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on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FD57F3">
        <w:rPr>
          <w:rFonts w:ascii="Verdana" w:hAnsi="Verdana"/>
          <w:color w:val="000000"/>
          <w:sz w:val="20"/>
          <w:szCs w:val="20"/>
        </w:rPr>
        <w:t>May</w:t>
      </w:r>
      <w:proofErr w:type="spellEnd"/>
      <w:r w:rsidRPr="00FD57F3">
        <w:rPr>
          <w:rFonts w:ascii="Verdana" w:hAnsi="Verdana"/>
          <w:color w:val="000000"/>
          <w:sz w:val="20"/>
          <w:szCs w:val="20"/>
        </w:rPr>
        <w:t xml:space="preserve"> 8</w:t>
      </w:r>
      <w:r w:rsidR="00C02BDB" w:rsidRPr="00C02BDB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 w:rsidRPr="00FD57F3">
        <w:rPr>
          <w:rFonts w:ascii="Verdana" w:hAnsi="Verdana"/>
          <w:color w:val="000000"/>
          <w:sz w:val="20"/>
          <w:szCs w:val="20"/>
        </w:rPr>
        <w:t>.</w:t>
      </w:r>
      <w:r w:rsidR="00FD1D28" w:rsidRPr="003C186E">
        <w:rPr>
          <w:rFonts w:ascii="Verdana" w:hAnsi="Verdana"/>
          <w:color w:val="000000"/>
          <w:sz w:val="20"/>
          <w:szCs w:val="20"/>
        </w:rPr>
        <w:t xml:space="preserve"> </w:t>
      </w:r>
    </w:p>
    <w:p w:rsidR="00245F90" w:rsidRDefault="00245F90" w:rsidP="00FD57F3">
      <w:pPr>
        <w:pStyle w:val="NormalWeb"/>
        <w:spacing w:before="0" w:beforeAutospacing="0" w:after="12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C02BDB" w:rsidRPr="00C02BDB" w:rsidRDefault="00C02BDB" w:rsidP="006E6E12">
      <w:pPr>
        <w:jc w:val="both"/>
        <w:rPr>
          <w:rFonts w:ascii="Verdana" w:hAnsi="Verdana"/>
          <w:b/>
          <w:sz w:val="20"/>
          <w:szCs w:val="20"/>
          <w:lang w:val="es-ES" w:eastAsia="es-ES"/>
        </w:rPr>
      </w:pPr>
      <w:r w:rsidRPr="00C02BDB">
        <w:rPr>
          <w:rFonts w:ascii="Verdana" w:hAnsi="Verdana"/>
          <w:b/>
          <w:sz w:val="20"/>
          <w:szCs w:val="20"/>
          <w:lang w:val="es-ES" w:eastAsia="es-ES"/>
        </w:rPr>
        <w:t xml:space="preserve">Rubén Olmo, director of </w:t>
      </w:r>
      <w:proofErr w:type="spellStart"/>
      <w:r w:rsidRPr="00C02BDB">
        <w:rPr>
          <w:rFonts w:ascii="Verdana" w:hAnsi="Verdana"/>
          <w:b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b/>
          <w:sz w:val="20"/>
          <w:szCs w:val="20"/>
          <w:lang w:val="es-ES" w:eastAsia="es-ES"/>
        </w:rPr>
        <w:t xml:space="preserve"> BNE</w:t>
      </w:r>
    </w:p>
    <w:p w:rsidR="00C02BDB" w:rsidRPr="00C02BDB" w:rsidRDefault="00C02BDB" w:rsidP="006E6E12">
      <w:pPr>
        <w:jc w:val="both"/>
        <w:rPr>
          <w:rFonts w:ascii="Verdana" w:hAnsi="Verdana"/>
          <w:sz w:val="20"/>
          <w:szCs w:val="20"/>
          <w:lang w:val="es-ES" w:eastAsia="es-ES"/>
        </w:rPr>
      </w:pPr>
      <w:r w:rsidRPr="00C02BDB">
        <w:rPr>
          <w:rFonts w:ascii="Verdana" w:hAnsi="Verdana"/>
          <w:sz w:val="20"/>
          <w:szCs w:val="20"/>
          <w:lang w:val="es-ES" w:eastAsia="es-ES"/>
        </w:rPr>
        <w:t xml:space="preserve">Rubén Olmo,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winner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2015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National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Award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joined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Ballet</w:t>
      </w:r>
      <w:r w:rsidR="005364EF">
        <w:rPr>
          <w:rFonts w:ascii="Verdana" w:hAnsi="Verdana"/>
          <w:sz w:val="20"/>
          <w:szCs w:val="20"/>
          <w:lang w:val="es-ES" w:eastAsia="es-ES"/>
        </w:rPr>
        <w:t xml:space="preserve"> Nacional de España</w:t>
      </w:r>
      <w:r w:rsidRPr="00C02BDB">
        <w:rPr>
          <w:rFonts w:ascii="Verdana" w:hAnsi="Verdana"/>
          <w:sz w:val="20"/>
          <w:szCs w:val="20"/>
          <w:lang w:val="es-ES" w:eastAsia="es-ES"/>
        </w:rPr>
        <w:t xml:space="preserve"> in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September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2019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aim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working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to preserve,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promote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expand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reach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traditional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repertoire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while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incorporating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new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creations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opening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doors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avant-garde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and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experimentation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This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marks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second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period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BNE, a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which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was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a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member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as a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dancer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between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1998 and 2002.</w:t>
      </w:r>
    </w:p>
    <w:p w:rsidR="005364EF" w:rsidRDefault="005364EF" w:rsidP="006E6E12">
      <w:pPr>
        <w:jc w:val="both"/>
        <w:rPr>
          <w:rFonts w:ascii="Verdana" w:hAnsi="Verdana"/>
          <w:sz w:val="20"/>
          <w:szCs w:val="20"/>
          <w:lang w:val="es-ES" w:eastAsia="es-ES"/>
        </w:rPr>
      </w:pPr>
    </w:p>
    <w:p w:rsidR="008C3524" w:rsidRPr="00AC7B5E" w:rsidRDefault="00C02BDB" w:rsidP="006E6E12">
      <w:pPr>
        <w:jc w:val="both"/>
        <w:rPr>
          <w:rFonts w:ascii="Verdana" w:hAnsi="Verdana"/>
          <w:sz w:val="20"/>
          <w:szCs w:val="20"/>
          <w:lang w:val="es-ES" w:eastAsia="es-ES"/>
        </w:rPr>
      </w:pP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From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2011, he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served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as director of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Ballet Flamenco de Andalucía,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an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institution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belonging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to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the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Regional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Government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of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Andalusia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where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premiered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productions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as </w:t>
      </w:r>
      <w:r w:rsidRPr="005364EF">
        <w:rPr>
          <w:rFonts w:ascii="Verdana" w:hAnsi="Verdana"/>
          <w:i/>
          <w:sz w:val="20"/>
          <w:szCs w:val="20"/>
          <w:lang w:val="es-ES" w:eastAsia="es-ES"/>
        </w:rPr>
        <w:t>Llanto por Ignacio Sánchez Mejías</w:t>
      </w:r>
      <w:r w:rsidRPr="00C02BDB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5364EF">
        <w:rPr>
          <w:rFonts w:ascii="Verdana" w:hAnsi="Verdana"/>
          <w:i/>
          <w:sz w:val="20"/>
          <w:szCs w:val="20"/>
          <w:lang w:val="es-ES" w:eastAsia="es-ES"/>
        </w:rPr>
        <w:t>La muerte de un minotauro</w:t>
      </w:r>
      <w:r w:rsidRPr="00C02BDB">
        <w:rPr>
          <w:rFonts w:ascii="Verdana" w:hAnsi="Verdana"/>
          <w:sz w:val="20"/>
          <w:szCs w:val="20"/>
          <w:lang w:val="es-ES" w:eastAsia="es-ES"/>
        </w:rPr>
        <w:t xml:space="preserve">.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Previously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, he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founded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his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own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company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,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for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which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he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created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shows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including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5364EF">
        <w:rPr>
          <w:rFonts w:ascii="Verdana" w:hAnsi="Verdana"/>
          <w:i/>
          <w:sz w:val="20"/>
          <w:szCs w:val="20"/>
          <w:lang w:val="es-ES" w:eastAsia="es-ES"/>
        </w:rPr>
        <w:t>Érase una vez</w:t>
      </w:r>
      <w:r w:rsidRPr="00C02BDB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5364EF">
        <w:rPr>
          <w:rFonts w:ascii="Verdana" w:hAnsi="Verdana"/>
          <w:i/>
          <w:sz w:val="20"/>
          <w:szCs w:val="20"/>
          <w:lang w:val="es-ES" w:eastAsia="es-ES"/>
        </w:rPr>
        <w:t>Belmonte</w:t>
      </w:r>
      <w:r w:rsidRPr="00C02BDB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5364EF">
        <w:rPr>
          <w:rFonts w:ascii="Verdana" w:hAnsi="Verdana"/>
          <w:i/>
          <w:sz w:val="20"/>
          <w:szCs w:val="20"/>
          <w:lang w:val="es-ES" w:eastAsia="es-ES"/>
        </w:rPr>
        <w:t>Las tentaciones de Poe</w:t>
      </w:r>
      <w:r w:rsidRPr="00C02BDB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5364EF">
        <w:rPr>
          <w:rFonts w:ascii="Verdana" w:hAnsi="Verdana"/>
          <w:i/>
          <w:sz w:val="20"/>
          <w:szCs w:val="20"/>
          <w:lang w:val="es-ES" w:eastAsia="es-ES"/>
        </w:rPr>
        <w:t>Horas contigo</w:t>
      </w:r>
      <w:r w:rsidRPr="00C02BDB">
        <w:rPr>
          <w:rFonts w:ascii="Verdana" w:hAnsi="Verdana"/>
          <w:sz w:val="20"/>
          <w:szCs w:val="20"/>
          <w:lang w:val="es-ES" w:eastAsia="es-ES"/>
        </w:rPr>
        <w:t xml:space="preserve">, </w:t>
      </w:r>
      <w:r w:rsidRPr="005364EF">
        <w:rPr>
          <w:rFonts w:ascii="Verdana" w:hAnsi="Verdana"/>
          <w:i/>
          <w:sz w:val="20"/>
          <w:szCs w:val="20"/>
          <w:lang w:val="es-ES" w:eastAsia="es-ES"/>
        </w:rPr>
        <w:t>Naturalmente Flamenco</w:t>
      </w:r>
      <w:r w:rsidRPr="00C02BDB">
        <w:rPr>
          <w:rFonts w:ascii="Verdana" w:hAnsi="Verdana"/>
          <w:sz w:val="20"/>
          <w:szCs w:val="20"/>
          <w:lang w:val="es-ES" w:eastAsia="es-ES"/>
        </w:rPr>
        <w:t xml:space="preserve"> and </w:t>
      </w:r>
      <w:r w:rsidRPr="005364EF">
        <w:rPr>
          <w:rFonts w:ascii="Verdana" w:hAnsi="Verdana"/>
          <w:i/>
          <w:sz w:val="20"/>
          <w:szCs w:val="20"/>
          <w:lang w:val="es-ES" w:eastAsia="es-ES"/>
        </w:rPr>
        <w:t>Diálogo de Navegante</w:t>
      </w:r>
      <w:r w:rsidRPr="00C02BDB">
        <w:rPr>
          <w:rFonts w:ascii="Verdana" w:hAnsi="Verdana"/>
          <w:sz w:val="20"/>
          <w:szCs w:val="20"/>
          <w:lang w:val="es-ES" w:eastAsia="es-ES"/>
        </w:rPr>
        <w:t xml:space="preserve">. He has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also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collaborated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as a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choreographer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or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dancer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with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leading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figures in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Spanish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Dance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such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 xml:space="preserve"> as Aída Gómez, Antonio </w:t>
      </w:r>
      <w:proofErr w:type="spellStart"/>
      <w:r w:rsidRPr="00C02BDB">
        <w:rPr>
          <w:rFonts w:ascii="Verdana" w:hAnsi="Verdana"/>
          <w:sz w:val="20"/>
          <w:szCs w:val="20"/>
          <w:lang w:val="es-ES" w:eastAsia="es-ES"/>
        </w:rPr>
        <w:t>Najarro</w:t>
      </w:r>
      <w:proofErr w:type="spellEnd"/>
      <w:r w:rsidRPr="00C02BDB">
        <w:rPr>
          <w:rFonts w:ascii="Verdana" w:hAnsi="Verdana"/>
          <w:sz w:val="20"/>
          <w:szCs w:val="20"/>
          <w:lang w:val="es-ES" w:eastAsia="es-ES"/>
        </w:rPr>
        <w:t>, Eva Yerbabuena, Víctor Ullate, Antonio Canales, Rafael Amargo, Isabel Bayón and Rafaela Carrasco.</w:t>
      </w:r>
    </w:p>
    <w:p w:rsidR="008C3524" w:rsidRPr="000B448D" w:rsidRDefault="008C3524" w:rsidP="006E6E12">
      <w:pPr>
        <w:jc w:val="both"/>
        <w:rPr>
          <w:lang w:val="es-ES"/>
        </w:rPr>
      </w:pPr>
    </w:p>
    <w:p w:rsidR="005364EF" w:rsidRPr="005364EF" w:rsidRDefault="005364EF" w:rsidP="006E6E12">
      <w:pPr>
        <w:pStyle w:val="Textosinformato"/>
        <w:jc w:val="both"/>
        <w:rPr>
          <w:rFonts w:ascii="Verdana" w:hAnsi="Verdana" w:cs="Times New Roman"/>
          <w:b/>
          <w:sz w:val="20"/>
          <w:szCs w:val="20"/>
          <w:lang w:eastAsia="es-ES"/>
        </w:rPr>
      </w:pPr>
      <w:proofErr w:type="spellStart"/>
      <w:r w:rsidRPr="005364EF">
        <w:rPr>
          <w:rFonts w:ascii="Verdana" w:hAnsi="Verdana" w:cs="Times New Roman"/>
          <w:b/>
          <w:sz w:val="20"/>
          <w:szCs w:val="20"/>
          <w:lang w:eastAsia="es-ES"/>
        </w:rPr>
        <w:t>About</w:t>
      </w:r>
      <w:proofErr w:type="spellEnd"/>
      <w:r w:rsidRPr="005364EF">
        <w:rPr>
          <w:rFonts w:ascii="Verdana" w:hAnsi="Verdana" w:cs="Times New Roman"/>
          <w:b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b/>
          <w:sz w:val="20"/>
          <w:szCs w:val="20"/>
          <w:lang w:eastAsia="es-ES"/>
        </w:rPr>
        <w:t>the</w:t>
      </w:r>
      <w:proofErr w:type="spellEnd"/>
      <w:r w:rsidRPr="005364EF">
        <w:rPr>
          <w:rFonts w:ascii="Verdana" w:hAnsi="Verdana" w:cs="Times New Roman"/>
          <w:b/>
          <w:sz w:val="20"/>
          <w:szCs w:val="20"/>
          <w:lang w:eastAsia="es-ES"/>
        </w:rPr>
        <w:t xml:space="preserve"> BNE</w:t>
      </w:r>
    </w:p>
    <w:p w:rsidR="00015371" w:rsidRPr="005364EF" w:rsidRDefault="005364EF" w:rsidP="006E6E12">
      <w:pPr>
        <w:pStyle w:val="Textosinformato"/>
        <w:jc w:val="both"/>
        <w:rPr>
          <w:rFonts w:ascii="Verdana" w:hAnsi="Verdana" w:cs="Times New Roman"/>
          <w:sz w:val="20"/>
          <w:szCs w:val="20"/>
          <w:lang w:eastAsia="es-ES"/>
        </w:rPr>
      </w:pPr>
      <w:proofErr w:type="spellStart"/>
      <w:r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>
        <w:rPr>
          <w:rFonts w:ascii="Verdana" w:hAnsi="Verdana" w:cs="Times New Roman"/>
          <w:sz w:val="20"/>
          <w:szCs w:val="20"/>
          <w:lang w:eastAsia="es-ES"/>
        </w:rPr>
        <w:t xml:space="preserve"> </w:t>
      </w:r>
      <w:r w:rsidRPr="005364EF">
        <w:rPr>
          <w:rFonts w:ascii="Verdana" w:hAnsi="Verdana" w:cs="Times New Roman"/>
          <w:sz w:val="20"/>
          <w:szCs w:val="20"/>
          <w:lang w:eastAsia="es-ES"/>
        </w:rPr>
        <w:t>Ballet</w:t>
      </w:r>
      <w:r>
        <w:rPr>
          <w:rFonts w:ascii="Verdana" w:hAnsi="Verdana" w:cs="Times New Roman"/>
          <w:sz w:val="20"/>
          <w:szCs w:val="20"/>
          <w:lang w:eastAsia="es-ES"/>
        </w:rPr>
        <w:t xml:space="preserve"> Nacional de España</w:t>
      </w:r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is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leading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public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company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Spanish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dance.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was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founded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in 1978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under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name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Ballet Nacional Español,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with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Antonio Gades as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first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director.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part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production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units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of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Institute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for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Performing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Arts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Music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(INAEM),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which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belongs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Ministry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of Culture and Sport.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The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BNE’s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mission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focuses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on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preserving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promoting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transmitting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Spain’s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rich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choreographic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heritage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embracing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stylistic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diversity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traditions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represented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through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various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forms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: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academic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,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stylized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, folklore, escuela bolera and flamenco.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It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also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works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to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bring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dance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closer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to new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audiences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and to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promote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its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national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international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profile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within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a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framework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of full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artistic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and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creative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5364EF">
        <w:rPr>
          <w:rFonts w:ascii="Verdana" w:hAnsi="Verdana" w:cs="Times New Roman"/>
          <w:sz w:val="20"/>
          <w:szCs w:val="20"/>
          <w:lang w:eastAsia="es-ES"/>
        </w:rPr>
        <w:t>autonomy</w:t>
      </w:r>
      <w:proofErr w:type="spellEnd"/>
      <w:r w:rsidRPr="005364EF">
        <w:rPr>
          <w:rFonts w:ascii="Verdana" w:hAnsi="Verdana" w:cs="Times New Roman"/>
          <w:sz w:val="20"/>
          <w:szCs w:val="20"/>
          <w:lang w:eastAsia="es-ES"/>
        </w:rPr>
        <w:t>.</w:t>
      </w:r>
    </w:p>
    <w:p w:rsidR="00015371" w:rsidRPr="007C183E" w:rsidRDefault="00015371" w:rsidP="00015371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015371" w:rsidRPr="00FC045B" w:rsidRDefault="005364EF" w:rsidP="00015371">
      <w:pPr>
        <w:pStyle w:val="Cuerpo"/>
        <w:spacing w:line="240" w:lineRule="auto"/>
        <w:ind w:right="-431"/>
        <w:jc w:val="both"/>
        <w:rPr>
          <w:rStyle w:val="Ninguno"/>
          <w:rFonts w:ascii="Verdana" w:hAnsi="Verdana" w:cs="Arial"/>
          <w:b/>
          <w:sz w:val="20"/>
          <w:szCs w:val="20"/>
        </w:rPr>
      </w:pPr>
      <w:r w:rsidRPr="005364EF">
        <w:rPr>
          <w:rStyle w:val="Ninguno"/>
          <w:rFonts w:ascii="Verdana" w:hAnsi="Verdana" w:cs="Arial"/>
          <w:b/>
          <w:sz w:val="20"/>
          <w:szCs w:val="20"/>
        </w:rPr>
        <w:t>Further information and interview requests</w:t>
      </w:r>
      <w:r w:rsidR="00015371" w:rsidRPr="00FC045B">
        <w:rPr>
          <w:rStyle w:val="Ninguno"/>
          <w:rFonts w:ascii="Verdana" w:hAnsi="Verdana" w:cs="Arial"/>
          <w:b/>
          <w:sz w:val="20"/>
          <w:szCs w:val="20"/>
        </w:rPr>
        <w:t>:</w:t>
      </w:r>
    </w:p>
    <w:p w:rsidR="00015371" w:rsidRDefault="00015371" w:rsidP="00015371">
      <w:pPr>
        <w:pStyle w:val="CuerpoA"/>
        <w:spacing w:after="0" w:line="240" w:lineRule="auto"/>
        <w:rPr>
          <w:rStyle w:val="Ninguno"/>
          <w:rFonts w:ascii="Verdana" w:hAnsi="Verdana"/>
          <w:sz w:val="20"/>
          <w:szCs w:val="20"/>
        </w:rPr>
      </w:pPr>
      <w:r>
        <w:rPr>
          <w:rStyle w:val="Ninguno"/>
          <w:rFonts w:ascii="Verdana" w:hAnsi="Verdana"/>
          <w:sz w:val="20"/>
          <w:szCs w:val="20"/>
        </w:rPr>
        <w:t>Eduardo Villar</w:t>
      </w:r>
    </w:p>
    <w:p w:rsidR="00015371" w:rsidRDefault="005364EF" w:rsidP="00015371">
      <w:pPr>
        <w:pStyle w:val="CuerpoA"/>
        <w:spacing w:after="0" w:line="240" w:lineRule="auto"/>
        <w:rPr>
          <w:rStyle w:val="Ninguno"/>
          <w:rFonts w:ascii="Verdana" w:eastAsia="Arial Unicode MS" w:hAnsi="Verdana" w:cs="Arial Unicode MS"/>
          <w:sz w:val="20"/>
          <w:szCs w:val="20"/>
        </w:rPr>
      </w:pPr>
      <w:r w:rsidRPr="005364EF">
        <w:rPr>
          <w:rStyle w:val="Ninguno"/>
          <w:rFonts w:ascii="Verdana" w:hAnsi="Verdana"/>
          <w:sz w:val="20"/>
          <w:szCs w:val="20"/>
        </w:rPr>
        <w:t>Communications Director</w:t>
      </w:r>
      <w:r>
        <w:rPr>
          <w:rStyle w:val="Ninguno"/>
          <w:rFonts w:ascii="Verdana" w:hAnsi="Verdana"/>
          <w:sz w:val="20"/>
          <w:szCs w:val="20"/>
        </w:rPr>
        <w:t xml:space="preserve">, </w:t>
      </w:r>
      <w:r w:rsidR="00015371">
        <w:rPr>
          <w:rStyle w:val="Ninguno"/>
          <w:rFonts w:ascii="Verdana" w:hAnsi="Verdana"/>
          <w:sz w:val="20"/>
          <w:szCs w:val="20"/>
        </w:rPr>
        <w:t>Ballet Nacional de España</w:t>
      </w:r>
    </w:p>
    <w:p w:rsidR="00015371" w:rsidRPr="00FC045B" w:rsidRDefault="00015371" w:rsidP="00015371">
      <w:pPr>
        <w:pStyle w:val="CuerpoA"/>
        <w:spacing w:after="0" w:line="240" w:lineRule="auto"/>
        <w:rPr>
          <w:rStyle w:val="Ninguno"/>
          <w:rFonts w:ascii="Verdana" w:hAnsi="Verdana"/>
          <w:sz w:val="20"/>
          <w:szCs w:val="20"/>
        </w:rPr>
      </w:pPr>
      <w:r w:rsidRPr="007C183E">
        <w:rPr>
          <w:rStyle w:val="Ninguno"/>
          <w:rFonts w:ascii="Verdana" w:hAnsi="Verdana"/>
          <w:sz w:val="20"/>
          <w:szCs w:val="20"/>
        </w:rPr>
        <w:t>T</w:t>
      </w:r>
      <w:r>
        <w:rPr>
          <w:rStyle w:val="Ninguno"/>
          <w:rFonts w:ascii="Verdana" w:hAnsi="Verdana"/>
          <w:sz w:val="20"/>
          <w:szCs w:val="20"/>
        </w:rPr>
        <w:t>fno</w:t>
      </w:r>
      <w:r w:rsidRPr="007C183E">
        <w:rPr>
          <w:rStyle w:val="Ninguno"/>
          <w:rFonts w:ascii="Verdana" w:hAnsi="Verdana"/>
          <w:sz w:val="20"/>
          <w:szCs w:val="20"/>
        </w:rPr>
        <w:t>. 91 05 05 052 / 611 60 92 44</w:t>
      </w:r>
    </w:p>
    <w:p w:rsidR="00015371" w:rsidRPr="007C183E" w:rsidRDefault="00FA0EF2" w:rsidP="00015371">
      <w:pPr>
        <w:pStyle w:val="CuerpoA"/>
        <w:spacing w:after="0" w:line="240" w:lineRule="auto"/>
        <w:rPr>
          <w:rStyle w:val="Ninguno"/>
          <w:rFonts w:ascii="Verdana" w:eastAsia="Arial" w:hAnsi="Verdana" w:cs="Arial"/>
          <w:sz w:val="20"/>
          <w:szCs w:val="20"/>
        </w:rPr>
      </w:pPr>
      <w:hyperlink r:id="rId8" w:history="1">
        <w:r w:rsidR="00015371" w:rsidRPr="007C183E">
          <w:rPr>
            <w:rStyle w:val="Hipervnculo"/>
            <w:rFonts w:ascii="Verdana" w:eastAsia="Verdana" w:hAnsi="Verdana" w:cs="Verdana"/>
            <w:sz w:val="20"/>
            <w:szCs w:val="20"/>
            <w:u w:color="0563C1"/>
            <w:lang w:val="pt-PT"/>
          </w:rPr>
          <w:t>eduardo.villar@inaem.cultura.gob.es</w:t>
        </w:r>
      </w:hyperlink>
    </w:p>
    <w:p w:rsidR="00015371" w:rsidRPr="007C183E" w:rsidRDefault="00015371" w:rsidP="00015371">
      <w:pPr>
        <w:pStyle w:val="CuerpoA"/>
        <w:spacing w:after="0" w:line="240" w:lineRule="auto"/>
        <w:rPr>
          <w:rStyle w:val="Ninguno"/>
          <w:rFonts w:ascii="Verdana" w:eastAsia="Arial" w:hAnsi="Verdana" w:cs="Arial"/>
          <w:sz w:val="20"/>
          <w:szCs w:val="20"/>
        </w:rPr>
      </w:pPr>
    </w:p>
    <w:p w:rsidR="00015371" w:rsidRPr="00B26E67" w:rsidRDefault="005364EF" w:rsidP="00015371">
      <w:pPr>
        <w:pStyle w:val="NormalWeb"/>
        <w:spacing w:before="0" w:beforeAutospacing="0" w:after="0" w:afterAutospacing="0"/>
        <w:rPr>
          <w:rFonts w:ascii="Verdana" w:eastAsia="Arial Unicode MS" w:hAnsi="Verdana"/>
          <w:iCs/>
          <w:sz w:val="20"/>
          <w:szCs w:val="20"/>
          <w:bdr w:val="nil"/>
        </w:rPr>
      </w:pPr>
      <w:proofErr w:type="spellStart"/>
      <w:r w:rsidRPr="005364EF">
        <w:rPr>
          <w:rFonts w:ascii="Verdana" w:hAnsi="Verdana"/>
          <w:b/>
          <w:sz w:val="20"/>
          <w:szCs w:val="20"/>
        </w:rPr>
        <w:t>Graphic</w:t>
      </w:r>
      <w:proofErr w:type="spellEnd"/>
      <w:r w:rsidRPr="005364EF">
        <w:rPr>
          <w:rFonts w:ascii="Verdana" w:hAnsi="Verdana"/>
          <w:b/>
          <w:sz w:val="20"/>
          <w:szCs w:val="20"/>
        </w:rPr>
        <w:t xml:space="preserve"> material</w:t>
      </w:r>
      <w:r w:rsidR="00015371" w:rsidRPr="00015371">
        <w:rPr>
          <w:rFonts w:ascii="Verdana" w:hAnsi="Verdana"/>
          <w:b/>
          <w:sz w:val="20"/>
          <w:szCs w:val="20"/>
        </w:rPr>
        <w:t>:</w:t>
      </w:r>
    </w:p>
    <w:p w:rsidR="00015371" w:rsidRPr="00015371" w:rsidRDefault="00FA0EF2" w:rsidP="00B26E67">
      <w:pPr>
        <w:rPr>
          <w:rFonts w:ascii="Verdana" w:hAnsi="Verdana"/>
          <w:sz w:val="20"/>
          <w:szCs w:val="20"/>
          <w:lang w:val="pt-PT"/>
        </w:rPr>
      </w:pPr>
      <w:hyperlink r:id="rId9" w:history="1">
        <w:r w:rsidR="00B26E67" w:rsidRPr="007B2D2E">
          <w:rPr>
            <w:rStyle w:val="Hipervnculo"/>
            <w:rFonts w:ascii="Verdana" w:hAnsi="Verdana"/>
            <w:iCs/>
            <w:sz w:val="20"/>
            <w:szCs w:val="20"/>
            <w:lang w:val="es-ES" w:eastAsia="es-ES"/>
          </w:rPr>
          <w:t>https://prensa.balletnacional.mcu.es/</w:t>
        </w:r>
      </w:hyperlink>
    </w:p>
    <w:sectPr w:rsidR="00015371" w:rsidRPr="0001537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F2" w:rsidRDefault="00FA0EF2" w:rsidP="0075482C">
      <w:r>
        <w:separator/>
      </w:r>
    </w:p>
  </w:endnote>
  <w:endnote w:type="continuationSeparator" w:id="0">
    <w:p w:rsidR="00FA0EF2" w:rsidRDefault="00FA0EF2" w:rsidP="0075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Con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F2" w:rsidRDefault="00FA0EF2" w:rsidP="0075482C">
      <w:r>
        <w:separator/>
      </w:r>
    </w:p>
  </w:footnote>
  <w:footnote w:type="continuationSeparator" w:id="0">
    <w:p w:rsidR="00FA0EF2" w:rsidRDefault="00FA0EF2" w:rsidP="00754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2C" w:rsidRDefault="0075482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216056" cy="478412"/>
          <wp:effectExtent l="0" t="0" r="3810" b="0"/>
          <wp:docPr id="2" name="Imagen 2" descr="C:\Users\guadalupe.rodriguez\Desktop\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adalupe.rodriguez\Desktop\encabez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961" cy="4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482C" w:rsidRDefault="007548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34B8"/>
    <w:multiLevelType w:val="hybridMultilevel"/>
    <w:tmpl w:val="573C0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wMDY3NDI0MjIwszBQ0lEKTi0uzszPAykwNKoFAI7ekpAtAAAA"/>
  </w:docVars>
  <w:rsids>
    <w:rsidRoot w:val="00675249"/>
    <w:rsid w:val="00015371"/>
    <w:rsid w:val="000442CA"/>
    <w:rsid w:val="00044599"/>
    <w:rsid w:val="00062376"/>
    <w:rsid w:val="00090553"/>
    <w:rsid w:val="000B0CC4"/>
    <w:rsid w:val="000B448D"/>
    <w:rsid w:val="00141DDC"/>
    <w:rsid w:val="00144F0F"/>
    <w:rsid w:val="00147751"/>
    <w:rsid w:val="0017201F"/>
    <w:rsid w:val="001C74C9"/>
    <w:rsid w:val="001F2B5D"/>
    <w:rsid w:val="00214816"/>
    <w:rsid w:val="002425A9"/>
    <w:rsid w:val="00242DA8"/>
    <w:rsid w:val="0024541A"/>
    <w:rsid w:val="00245F90"/>
    <w:rsid w:val="00246F47"/>
    <w:rsid w:val="00256A46"/>
    <w:rsid w:val="003038B9"/>
    <w:rsid w:val="00395FCE"/>
    <w:rsid w:val="003B4EC7"/>
    <w:rsid w:val="003C186E"/>
    <w:rsid w:val="004269F4"/>
    <w:rsid w:val="004528E2"/>
    <w:rsid w:val="0047609D"/>
    <w:rsid w:val="00493973"/>
    <w:rsid w:val="004A33F5"/>
    <w:rsid w:val="004A535A"/>
    <w:rsid w:val="004D48F1"/>
    <w:rsid w:val="005364EF"/>
    <w:rsid w:val="0055122E"/>
    <w:rsid w:val="00571456"/>
    <w:rsid w:val="00585FBC"/>
    <w:rsid w:val="005A28E8"/>
    <w:rsid w:val="005E19D7"/>
    <w:rsid w:val="00642B3B"/>
    <w:rsid w:val="006437C3"/>
    <w:rsid w:val="00675249"/>
    <w:rsid w:val="00684FDA"/>
    <w:rsid w:val="006B6699"/>
    <w:rsid w:val="006E0E34"/>
    <w:rsid w:val="006E6E12"/>
    <w:rsid w:val="007117BB"/>
    <w:rsid w:val="007402A2"/>
    <w:rsid w:val="0074775D"/>
    <w:rsid w:val="0075482C"/>
    <w:rsid w:val="00867531"/>
    <w:rsid w:val="00871908"/>
    <w:rsid w:val="008A177D"/>
    <w:rsid w:val="008A6D4C"/>
    <w:rsid w:val="008C3524"/>
    <w:rsid w:val="0095400E"/>
    <w:rsid w:val="009741A5"/>
    <w:rsid w:val="009A5929"/>
    <w:rsid w:val="009D3AD0"/>
    <w:rsid w:val="009F2B64"/>
    <w:rsid w:val="00A34A1F"/>
    <w:rsid w:val="00AC7B5E"/>
    <w:rsid w:val="00AD4451"/>
    <w:rsid w:val="00AF5DBF"/>
    <w:rsid w:val="00B26E67"/>
    <w:rsid w:val="00B7423D"/>
    <w:rsid w:val="00BA3B8B"/>
    <w:rsid w:val="00BB1779"/>
    <w:rsid w:val="00BC5FE2"/>
    <w:rsid w:val="00BD77D3"/>
    <w:rsid w:val="00C02BDB"/>
    <w:rsid w:val="00C42604"/>
    <w:rsid w:val="00C63279"/>
    <w:rsid w:val="00C72244"/>
    <w:rsid w:val="00C9066A"/>
    <w:rsid w:val="00CB47D7"/>
    <w:rsid w:val="00CE1A12"/>
    <w:rsid w:val="00CE65DC"/>
    <w:rsid w:val="00D039F7"/>
    <w:rsid w:val="00D74C3E"/>
    <w:rsid w:val="00DB0D46"/>
    <w:rsid w:val="00DC771B"/>
    <w:rsid w:val="00DD4462"/>
    <w:rsid w:val="00E22980"/>
    <w:rsid w:val="00E40FDC"/>
    <w:rsid w:val="00E5036C"/>
    <w:rsid w:val="00EF49CE"/>
    <w:rsid w:val="00F11811"/>
    <w:rsid w:val="00F67DFB"/>
    <w:rsid w:val="00F73F89"/>
    <w:rsid w:val="00F93F19"/>
    <w:rsid w:val="00FA0EF2"/>
    <w:rsid w:val="00FD1D28"/>
    <w:rsid w:val="00FD4DAB"/>
    <w:rsid w:val="00F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2A1995-E5F9-49F0-8B6E-3AA324EB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52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3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Hipervnculo">
    <w:name w:val="Hyperlink"/>
    <w:rsid w:val="00015371"/>
    <w:rPr>
      <w:u w:val="single"/>
    </w:rPr>
  </w:style>
  <w:style w:type="paragraph" w:customStyle="1" w:styleId="Cuerpo">
    <w:name w:val="Cuerpo"/>
    <w:rsid w:val="000153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es-ES"/>
    </w:rPr>
  </w:style>
  <w:style w:type="character" w:customStyle="1" w:styleId="Ninguno">
    <w:name w:val="Ninguno"/>
    <w:rsid w:val="00015371"/>
    <w:rPr>
      <w:lang w:val="pt-PT"/>
    </w:rPr>
  </w:style>
  <w:style w:type="paragraph" w:customStyle="1" w:styleId="CuerpoA">
    <w:name w:val="Cuerpo A"/>
    <w:rsid w:val="0001537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6" w:lineRule="auto"/>
    </w:pPr>
    <w:rPr>
      <w:rFonts w:ascii="Calibri" w:eastAsia="Calibri" w:hAnsi="Calibri" w:cs="Calibri"/>
      <w:color w:val="000000"/>
      <w:u w:color="000000"/>
      <w:bdr w:val="nil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153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15371"/>
    <w:rPr>
      <w:rFonts w:ascii="Calibri" w:hAnsi="Calibri"/>
      <w:szCs w:val="21"/>
    </w:rPr>
  </w:style>
  <w:style w:type="character" w:customStyle="1" w:styleId="css-901oao">
    <w:name w:val="css-901oao"/>
    <w:basedOn w:val="Fuentedeprrafopredeter"/>
    <w:rsid w:val="00015371"/>
  </w:style>
  <w:style w:type="paragraph" w:styleId="Prrafodelista">
    <w:name w:val="List Paragraph"/>
    <w:basedOn w:val="Normal"/>
    <w:uiPriority w:val="34"/>
    <w:qFormat/>
    <w:rsid w:val="006E0E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48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48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548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8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nfasis">
    <w:name w:val="Emphasis"/>
    <w:basedOn w:val="Fuentedeprrafopredeter"/>
    <w:uiPriority w:val="20"/>
    <w:qFormat/>
    <w:rsid w:val="00642B3B"/>
    <w:rPr>
      <w:i/>
      <w:iCs/>
    </w:rPr>
  </w:style>
  <w:style w:type="character" w:styleId="Textoennegrita">
    <w:name w:val="Strong"/>
    <w:basedOn w:val="Fuentedeprrafopredeter"/>
    <w:uiPriority w:val="22"/>
    <w:qFormat/>
    <w:rsid w:val="00642B3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3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3F5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.villar@inaem.cultura.gob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ensa.balletnacional.mcu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B212-6A72-4487-88AA-F1078B26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Rubio, Guadalupe</dc:creator>
  <cp:keywords/>
  <dc:description/>
  <cp:lastModifiedBy>Cotobal Martín, Laura</cp:lastModifiedBy>
  <cp:revision>23</cp:revision>
  <cp:lastPrinted>2019-11-11T10:27:00Z</cp:lastPrinted>
  <dcterms:created xsi:type="dcterms:W3CDTF">2019-11-11T10:24:00Z</dcterms:created>
  <dcterms:modified xsi:type="dcterms:W3CDTF">2026-06-18T13:59:00Z</dcterms:modified>
</cp:coreProperties>
</file>